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B" w:rsidRPr="00B24812" w:rsidRDefault="005D190B" w:rsidP="005D190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bookmarkStart w:id="0" w:name="_GoBack"/>
      <w:bookmarkEnd w:id="0"/>
      <w:r w:rsidRPr="00B24812">
        <w:rPr>
          <w:rFonts w:asciiTheme="minorEastAsia" w:eastAsiaTheme="minorEastAsia" w:hAnsiTheme="minorEastAsia" w:hint="eastAsia"/>
          <w:b/>
          <w:sz w:val="26"/>
          <w:szCs w:val="26"/>
        </w:rPr>
        <w:t>第</w:t>
      </w:r>
      <w:r w:rsidR="002A34CD" w:rsidRPr="00B24812">
        <w:rPr>
          <w:rFonts w:asciiTheme="minorEastAsia" w:eastAsiaTheme="minorEastAsia" w:hAnsiTheme="minorEastAsia" w:hint="eastAsia"/>
          <w:b/>
          <w:sz w:val="26"/>
          <w:szCs w:val="26"/>
        </w:rPr>
        <w:t>62</w:t>
      </w:r>
      <w:r w:rsidRPr="00B24812">
        <w:rPr>
          <w:rFonts w:asciiTheme="minorEastAsia" w:eastAsiaTheme="minorEastAsia" w:hAnsiTheme="minorEastAsia" w:hint="eastAsia"/>
          <w:b/>
          <w:sz w:val="26"/>
          <w:szCs w:val="26"/>
        </w:rPr>
        <w:t>回群馬県医学検査学会　事前参加申込書</w:t>
      </w:r>
    </w:p>
    <w:p w:rsidR="005D190B" w:rsidRPr="00B24812" w:rsidRDefault="005D190B" w:rsidP="00B24812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B24812">
        <w:rPr>
          <w:rFonts w:asciiTheme="minorEastAsia" w:eastAsiaTheme="minorEastAsia" w:hAnsiTheme="minorEastAsia" w:hint="eastAsia"/>
          <w:sz w:val="22"/>
        </w:rPr>
        <w:t>各施設で取りまとめの上、</w:t>
      </w:r>
      <w:r w:rsidRPr="00B24812">
        <w:rPr>
          <w:rFonts w:asciiTheme="minorEastAsia" w:eastAsiaTheme="minorEastAsia" w:hAnsiTheme="minorEastAsia"/>
          <w:sz w:val="22"/>
        </w:rPr>
        <w:t>FAX</w:t>
      </w:r>
      <w:r w:rsidRPr="00B24812">
        <w:rPr>
          <w:rFonts w:asciiTheme="minorEastAsia" w:eastAsiaTheme="minorEastAsia" w:hAnsiTheme="minorEastAsia" w:hint="eastAsia"/>
          <w:sz w:val="22"/>
        </w:rPr>
        <w:t>または</w:t>
      </w:r>
      <w:r w:rsidRPr="00B24812">
        <w:rPr>
          <w:rFonts w:asciiTheme="minorEastAsia" w:eastAsiaTheme="minorEastAsia" w:hAnsiTheme="minorEastAsia"/>
          <w:sz w:val="22"/>
        </w:rPr>
        <w:t>E</w:t>
      </w:r>
      <w:r w:rsidRPr="00B24812">
        <w:rPr>
          <w:rFonts w:asciiTheme="minorEastAsia" w:eastAsiaTheme="minorEastAsia" w:hAnsiTheme="minorEastAsia" w:hint="eastAsia"/>
          <w:sz w:val="22"/>
        </w:rPr>
        <w:t>メールでお申込みください。施設名または代表者名で</w:t>
      </w:r>
    </w:p>
    <w:p w:rsidR="005D190B" w:rsidRDefault="005D190B" w:rsidP="00B24812">
      <w:pPr>
        <w:ind w:leftChars="200" w:left="420"/>
        <w:rPr>
          <w:rFonts w:asciiTheme="minorEastAsia" w:eastAsiaTheme="minorEastAsia" w:hAnsiTheme="minorEastAsia"/>
          <w:sz w:val="22"/>
        </w:rPr>
      </w:pPr>
      <w:r w:rsidRPr="00B24812">
        <w:rPr>
          <w:rFonts w:asciiTheme="minorEastAsia" w:eastAsiaTheme="minorEastAsia" w:hAnsiTheme="minorEastAsia" w:hint="eastAsia"/>
          <w:sz w:val="22"/>
        </w:rPr>
        <w:t>学会参加費を振込んで下さい。</w:t>
      </w:r>
      <w:r w:rsidR="00B24812" w:rsidRPr="00B24812">
        <w:rPr>
          <w:rFonts w:asciiTheme="minorEastAsia" w:eastAsiaTheme="minorEastAsia" w:hAnsiTheme="minorEastAsia" w:hint="eastAsia"/>
          <w:sz w:val="22"/>
        </w:rPr>
        <w:t>学会参加費は3､000円、意見交換会参加費は3､000円となります。</w:t>
      </w:r>
      <w:r w:rsidR="00904252" w:rsidRPr="00B24812">
        <w:rPr>
          <w:rFonts w:asciiTheme="minorEastAsia" w:eastAsiaTheme="minorEastAsia" w:hAnsiTheme="minorEastAsia" w:hint="eastAsia"/>
          <w:sz w:val="22"/>
        </w:rPr>
        <w:t>(※申し込み用紙が足りない場合は、コピーして下さい)</w:t>
      </w:r>
    </w:p>
    <w:p w:rsidR="008A0381" w:rsidRPr="00B24812" w:rsidRDefault="008A0381" w:rsidP="00B24812">
      <w:pPr>
        <w:ind w:leftChars="200" w:left="420"/>
        <w:rPr>
          <w:rFonts w:asciiTheme="minorEastAsia" w:eastAsiaTheme="minorEastAsia" w:hAnsiTheme="minorEastAsia"/>
          <w:sz w:val="22"/>
        </w:rPr>
      </w:pPr>
    </w:p>
    <w:p w:rsidR="008A0381" w:rsidRDefault="005D190B" w:rsidP="008A0381">
      <w:pPr>
        <w:ind w:firstLineChars="100" w:firstLine="210"/>
        <w:rPr>
          <w:u w:val="single"/>
        </w:rPr>
      </w:pPr>
      <w:r w:rsidRPr="002A34CD">
        <w:rPr>
          <w:rFonts w:hint="eastAsia"/>
        </w:rPr>
        <w:t>施設名：</w:t>
      </w:r>
      <w:r w:rsidRPr="002A34CD">
        <w:rPr>
          <w:rFonts w:hint="eastAsia"/>
          <w:u w:val="single"/>
        </w:rPr>
        <w:t xml:space="preserve">　　　　　　　　　　　　　　　　　</w:t>
      </w:r>
      <w:r w:rsidRPr="002A34CD">
        <w:rPr>
          <w:rFonts w:hint="eastAsia"/>
        </w:rPr>
        <w:t>代表者名：</w:t>
      </w:r>
      <w:r w:rsidRPr="002A34CD">
        <w:rPr>
          <w:rFonts w:hint="eastAsia"/>
          <w:u w:val="single"/>
        </w:rPr>
        <w:t xml:space="preserve">　　　　　　　　　　　　　　　　　</w:t>
      </w:r>
    </w:p>
    <w:tbl>
      <w:tblPr>
        <w:tblpPr w:leftFromText="142" w:rightFromText="142" w:vertAnchor="text" w:tblpY="1"/>
        <w:tblOverlap w:val="never"/>
        <w:tblW w:w="967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2099"/>
        <w:gridCol w:w="1134"/>
        <w:gridCol w:w="1701"/>
        <w:gridCol w:w="1843"/>
        <w:gridCol w:w="1843"/>
      </w:tblGrid>
      <w:tr w:rsidR="008A0381" w:rsidRPr="003A3EFF" w:rsidTr="001A10DD">
        <w:trPr>
          <w:trHeight w:val="4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 xml:space="preserve">弁当不要　</w:t>
            </w:r>
            <w:r w:rsidRPr="00B2481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B24812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 xml:space="preserve">特別講演参加　</w:t>
            </w:r>
          </w:p>
          <w:p w:rsidR="008A0381" w:rsidRPr="00B60771" w:rsidRDefault="008A0381" w:rsidP="001A10DD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60771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スイーツ要※2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>意見交換会</w:t>
            </w:r>
          </w:p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4812">
              <w:rPr>
                <w:rFonts w:asciiTheme="minorEastAsia" w:eastAsiaTheme="minorEastAsia" w:hAnsiTheme="minorEastAsia" w:hint="eastAsia"/>
                <w:szCs w:val="21"/>
              </w:rPr>
              <w:t>(前夜祭)参加</w:t>
            </w:r>
            <w:r w:rsidRPr="00494253">
              <w:rPr>
                <w:rFonts w:asciiTheme="minorEastAsia" w:eastAsiaTheme="minorEastAsia" w:hAnsiTheme="minorEastAsia" w:hint="eastAsia"/>
                <w:sz w:val="20"/>
                <w:szCs w:val="20"/>
              </w:rPr>
              <w:t>※3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B24812" w:rsidRDefault="008A0381" w:rsidP="001A10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合計金額</w:t>
            </w: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15pt;height:15.35pt" o:ole="">
                  <v:imagedata r:id="rId9" o:title=""/>
                </v:shape>
                <w:control r:id="rId10" w:name="HTMLCheckbox1" w:shapeid="_x0000_i110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07" type="#_x0000_t75" style="width:20.15pt;height:15.35pt" o:ole="">
                  <v:imagedata r:id="rId9" o:title=""/>
                </v:shape>
                <w:control r:id="rId11" w:name="HTMLCheckbox2" w:shapeid="_x0000_i110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10" type="#_x0000_t75" style="width:20.15pt;height:15.35pt" o:ole="">
                  <v:imagedata r:id="rId9" o:title=""/>
                </v:shape>
                <w:control r:id="rId12" w:name="HTMLCheckbox21" w:shapeid="_x0000_i111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13" type="#_x0000_t75" style="width:20.15pt;height:15.35pt" o:ole="">
                  <v:imagedata r:id="rId9" o:title=""/>
                </v:shape>
                <w:control r:id="rId13" w:name="HTMLCheckbox115" w:shapeid="_x0000_i111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16" type="#_x0000_t75" style="width:20.15pt;height:15.35pt" o:ole="">
                  <v:imagedata r:id="rId9" o:title=""/>
                </v:shape>
                <w:control r:id="rId14" w:name="HTMLCheckbox11" w:shapeid="_x0000_i1116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19" type="#_x0000_t75" style="width:20.15pt;height:15.35pt" o:ole="">
                  <v:imagedata r:id="rId9" o:title=""/>
                </v:shape>
                <w:control r:id="rId15" w:name="HTMLCheckbox22" w:shapeid="_x0000_i111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22" type="#_x0000_t75" style="width:20.15pt;height:15.35pt" o:ole="">
                  <v:imagedata r:id="rId9" o:title=""/>
                </v:shape>
                <w:control r:id="rId16" w:name="HTMLCheckbox121" w:shapeid="_x0000_i112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25" type="#_x0000_t75" style="width:20.15pt;height:15.35pt" o:ole="">
                  <v:imagedata r:id="rId9" o:title=""/>
                </v:shape>
                <w:control r:id="rId17" w:name="HTMLCheckbox12" w:shapeid="_x0000_i112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28" type="#_x0000_t75" style="width:20.15pt;height:15.35pt" o:ole="">
                  <v:imagedata r:id="rId9" o:title=""/>
                </v:shape>
                <w:control r:id="rId18" w:name="HTMLCheckbox23" w:shapeid="_x0000_i1128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31" type="#_x0000_t75" style="width:20.15pt;height:15.35pt" o:ole="">
                  <v:imagedata r:id="rId9" o:title=""/>
                </v:shape>
                <w:control r:id="rId19" w:name="HTMLCheckbox131" w:shapeid="_x0000_i113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34" type="#_x0000_t75" style="width:20.15pt;height:15.35pt" o:ole="">
                  <v:imagedata r:id="rId9" o:title=""/>
                </v:shape>
                <w:control r:id="rId20" w:name="HTMLCheckbox13" w:shapeid="_x0000_i1134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37" type="#_x0000_t75" style="width:20.15pt;height:15.35pt" o:ole="">
                  <v:imagedata r:id="rId9" o:title=""/>
                </v:shape>
                <w:control r:id="rId21" w:name="HTMLCheckbox24" w:shapeid="_x0000_i113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40" type="#_x0000_t75" style="width:20.15pt;height:15.35pt" o:ole="">
                  <v:imagedata r:id="rId9" o:title=""/>
                </v:shape>
                <w:control r:id="rId22" w:name="HTMLCheckbox141" w:shapeid="_x0000_i114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43" type="#_x0000_t75" style="width:20.15pt;height:15.35pt" o:ole="">
                  <v:imagedata r:id="rId9" o:title=""/>
                </v:shape>
                <w:control r:id="rId23" w:name="HTMLCheckbox14" w:shapeid="_x0000_i114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46" type="#_x0000_t75" style="width:20.15pt;height:15.35pt" o:ole="">
                  <v:imagedata r:id="rId9" o:title=""/>
                </v:shape>
                <w:control r:id="rId24" w:name="HTMLCheckbox25" w:shapeid="_x0000_i1146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49" type="#_x0000_t75" style="width:20.15pt;height:15.35pt" o:ole="">
                  <v:imagedata r:id="rId9" o:title=""/>
                </v:shape>
                <w:control r:id="rId25" w:name="HTMLCheckbox151" w:shapeid="_x0000_i114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52" type="#_x0000_t75" style="width:20.15pt;height:15.35pt" o:ole="">
                  <v:imagedata r:id="rId9" o:title=""/>
                </v:shape>
                <w:control r:id="rId26" w:name="HTMLCheckbox15" w:shapeid="_x0000_i1152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55" type="#_x0000_t75" style="width:20.15pt;height:15.35pt" o:ole="">
                  <v:imagedata r:id="rId9" o:title=""/>
                </v:shape>
                <w:control r:id="rId27" w:name="HTMLCheckbox26" w:shapeid="_x0000_i115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58" type="#_x0000_t75" style="width:20.15pt;height:15.35pt" o:ole="">
                  <v:imagedata r:id="rId9" o:title=""/>
                </v:shape>
                <w:control r:id="rId28" w:name="HTMLCheckbox161" w:shapeid="_x0000_i115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61" type="#_x0000_t75" style="width:20.15pt;height:15.35pt" o:ole="">
                  <v:imagedata r:id="rId9" o:title=""/>
                </v:shape>
                <w:control r:id="rId29" w:name="HTMLCheckbox16" w:shapeid="_x0000_i116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64" type="#_x0000_t75" style="width:20.15pt;height:15.35pt" o:ole="">
                  <v:imagedata r:id="rId9" o:title=""/>
                </v:shape>
                <w:control r:id="rId30" w:name="HTMLCheckbox27" w:shapeid="_x0000_i1164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67" type="#_x0000_t75" style="width:20.15pt;height:15.35pt" o:ole="">
                  <v:imagedata r:id="rId9" o:title=""/>
                </v:shape>
                <w:control r:id="rId31" w:name="HTMLCheckbox1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70" type="#_x0000_t75" style="width:20.15pt;height:15.35pt" o:ole="">
                  <v:imagedata r:id="rId9" o:title=""/>
                </v:shape>
                <w:control r:id="rId32" w:name="HTMLCheckbox17" w:shapeid="_x0000_i117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73" type="#_x0000_t75" style="width:20.15pt;height:15.35pt" o:ole="">
                  <v:imagedata r:id="rId9" o:title=""/>
                </v:shape>
                <w:control r:id="rId33" w:name="HTMLCheckbox28" w:shapeid="_x0000_i117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76" type="#_x0000_t75" style="width:20.15pt;height:15.35pt" o:ole="">
                  <v:imagedata r:id="rId9" o:title=""/>
                </v:shape>
                <w:control r:id="rId34" w:name="HTMLCheckbox181" w:shapeid="_x0000_i117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79" type="#_x0000_t75" style="width:20.15pt;height:15.35pt" o:ole="">
                  <v:imagedata r:id="rId9" o:title=""/>
                </v:shape>
                <w:control r:id="rId35" w:name="HTMLCheckbox18" w:shapeid="_x0000_i117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82" type="#_x0000_t75" style="width:20.15pt;height:15.35pt" o:ole="">
                  <v:imagedata r:id="rId9" o:title=""/>
                </v:shape>
                <w:control r:id="rId36" w:name="HTMLCheckbox29" w:shapeid="_x0000_i1182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85" type="#_x0000_t75" style="width:20.15pt;height:15.35pt" o:ole="">
                  <v:imagedata r:id="rId9" o:title=""/>
                </v:shape>
                <w:control r:id="rId37" w:name="HTMLCheckbox191" w:shapeid="_x0000_i118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88" type="#_x0000_t75" style="width:20.15pt;height:15.35pt" o:ole="">
                  <v:imagedata r:id="rId9" o:title=""/>
                </v:shape>
                <w:control r:id="rId38" w:name="HTMLCheckbox19" w:shapeid="_x0000_i1188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91" type="#_x0000_t75" style="width:20.15pt;height:15.35pt" o:ole="">
                  <v:imagedata r:id="rId9" o:title=""/>
                </v:shape>
                <w:control r:id="rId39" w:name="HTMLCheckbox210" w:shapeid="_x0000_i119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94" type="#_x0000_t75" style="width:20.15pt;height:15.35pt" o:ole="">
                  <v:imagedata r:id="rId9" o:title=""/>
                </v:shape>
                <w:control r:id="rId40" w:name="HTMLCheckbox1101" w:shapeid="_x0000_i119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197" type="#_x0000_t75" style="width:20.15pt;height:15.35pt" o:ole="">
                  <v:imagedata r:id="rId9" o:title=""/>
                </v:shape>
                <w:control r:id="rId41" w:name="HTMLCheckbox110" w:shapeid="_x0000_i1197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00" type="#_x0000_t75" style="width:20.15pt;height:15.35pt" o:ole="">
                  <v:imagedata r:id="rId9" o:title=""/>
                </v:shape>
                <w:control r:id="rId42" w:name="HTMLCheckbox211" w:shapeid="_x0000_i120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03" type="#_x0000_t75" style="width:20.15pt;height:15.35pt" o:ole="">
                  <v:imagedata r:id="rId9" o:title=""/>
                </v:shape>
                <w:control r:id="rId43" w:name="HTMLCheckbox1111" w:shapeid="_x0000_i120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06" type="#_x0000_t75" style="width:20.15pt;height:15.35pt" o:ole="">
                  <v:imagedata r:id="rId9" o:title=""/>
                </v:shape>
                <w:control r:id="rId44" w:name="HTMLCheckbox111" w:shapeid="_x0000_i1206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09" type="#_x0000_t75" style="width:20.15pt;height:15.35pt" o:ole="">
                  <v:imagedata r:id="rId9" o:title=""/>
                </v:shape>
                <w:control r:id="rId45" w:name="HTMLCheckbox212" w:shapeid="_x0000_i120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  <w:tr w:rsidR="008A0381" w:rsidRPr="003A3EFF" w:rsidTr="001A10D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12" type="#_x0000_t75" style="width:20.15pt;height:15.35pt" o:ole="">
                  <v:imagedata r:id="rId9" o:title=""/>
                </v:shape>
                <w:control r:id="rId46" w:name="HTMLCheckbox1121" w:shapeid="_x0000_i121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Pr="003A3EFF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15" type="#_x0000_t75" style="width:20.15pt;height:15.35pt" o:ole="">
                  <v:imagedata r:id="rId9" o:title=""/>
                </v:shape>
                <w:control r:id="rId47" w:name="HTMLCheckbox112" w:shapeid="_x0000_i121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object w:dxaOrig="225" w:dyaOrig="225">
                <v:shape id="_x0000_i1218" type="#_x0000_t75" style="width:20.15pt;height:15.35pt" o:ole="">
                  <v:imagedata r:id="rId9" o:title=""/>
                </v:shape>
                <w:control r:id="rId48" w:name="HTMLCheckbox213" w:shapeid="_x0000_i1218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1" w:rsidRDefault="008A0381" w:rsidP="001A10DD">
            <w:pPr>
              <w:jc w:val="center"/>
            </w:pPr>
          </w:p>
        </w:tc>
      </w:tr>
    </w:tbl>
    <w:p w:rsidR="008A0381" w:rsidRDefault="008A0381" w:rsidP="00904252">
      <w:pPr>
        <w:ind w:firstLineChars="100" w:firstLine="210"/>
        <w:rPr>
          <w:u w:val="single"/>
        </w:rPr>
      </w:pPr>
    </w:p>
    <w:p w:rsidR="005D190B" w:rsidRPr="00B24812" w:rsidRDefault="005D190B" w:rsidP="00B60771">
      <w:pPr>
        <w:pStyle w:val="z-"/>
        <w:pBdr>
          <w:top w:val="single" w:sz="6" w:space="0" w:color="auto"/>
        </w:pBdr>
        <w:jc w:val="both"/>
        <w:rPr>
          <w:sz w:val="21"/>
          <w:szCs w:val="21"/>
        </w:rPr>
      </w:pPr>
      <w:r w:rsidRPr="00B24812">
        <w:rPr>
          <w:rFonts w:hint="eastAsia"/>
          <w:sz w:val="21"/>
          <w:szCs w:val="21"/>
        </w:rPr>
        <w:t>フォームの終わり</w:t>
      </w:r>
    </w:p>
    <w:p w:rsidR="00904252" w:rsidRDefault="00BE3361" w:rsidP="00B60771">
      <w:pPr>
        <w:tabs>
          <w:tab w:val="left" w:pos="9752"/>
        </w:tabs>
        <w:ind w:right="-171"/>
        <w:jc w:val="right"/>
        <w:rPr>
          <w:u w:val="single"/>
        </w:rPr>
      </w:pPr>
      <w:r w:rsidRPr="00B24812">
        <w:rPr>
          <w:rFonts w:hint="eastAsia"/>
          <w:szCs w:val="21"/>
          <w:u w:val="single"/>
        </w:rPr>
        <w:t xml:space="preserve">施設合計　</w:t>
      </w:r>
      <w:r>
        <w:rPr>
          <w:rFonts w:hint="eastAsia"/>
          <w:u w:val="single"/>
        </w:rPr>
        <w:t xml:space="preserve">　　</w:t>
      </w:r>
      <w:r w:rsidR="00B2481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C40E15">
        <w:rPr>
          <w:rFonts w:hint="eastAsia"/>
          <w:u w:val="single"/>
        </w:rPr>
        <w:t xml:space="preserve">　</w:t>
      </w:r>
      <w:r w:rsidR="00B248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円</w:t>
      </w:r>
    </w:p>
    <w:p w:rsidR="008A0381" w:rsidRDefault="005D190B" w:rsidP="008A0381">
      <w:pPr>
        <w:ind w:left="600" w:hangingChars="300" w:hanging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04252" w:rsidRPr="00BE3361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>．事前登録者は参加費に弁当代が含まれています。弁当が不要の方は□にチェックしてください。</w:t>
      </w:r>
    </w:p>
    <w:p w:rsidR="005D190B" w:rsidRPr="00BE3361" w:rsidRDefault="005D190B" w:rsidP="008A0381">
      <w:pPr>
        <w:ind w:leftChars="250" w:left="531" w:hangingChars="3" w:hanging="6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だだし、弁当代の差額は返金いたしません。</w:t>
      </w:r>
    </w:p>
    <w:p w:rsidR="008A0381" w:rsidRPr="00494253" w:rsidRDefault="005D190B" w:rsidP="008A0381">
      <w:pPr>
        <w:ind w:left="490" w:hangingChars="245" w:hanging="49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4253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04252" w:rsidRPr="00494253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94253">
        <w:rPr>
          <w:rFonts w:asciiTheme="minorEastAsia" w:eastAsiaTheme="minorEastAsia" w:hAnsiTheme="minorEastAsia" w:hint="eastAsia"/>
          <w:sz w:val="20"/>
          <w:szCs w:val="20"/>
        </w:rPr>
        <w:t>．特別講演（</w:t>
      </w:r>
      <w:r w:rsidR="00904252" w:rsidRPr="00494253">
        <w:rPr>
          <w:rFonts w:asciiTheme="minorEastAsia" w:eastAsiaTheme="minorEastAsia" w:hAnsiTheme="minorEastAsia" w:hint="eastAsia"/>
          <w:sz w:val="20"/>
          <w:szCs w:val="20"/>
        </w:rPr>
        <w:t>14:50</w:t>
      </w:r>
      <w:r w:rsidR="00B24812" w:rsidRPr="00494253">
        <w:rPr>
          <w:rFonts w:asciiTheme="minorEastAsia" w:eastAsiaTheme="minorEastAsia" w:hAnsiTheme="minorEastAsia" w:hint="eastAsia"/>
          <w:sz w:val="20"/>
          <w:szCs w:val="20"/>
        </w:rPr>
        <w:t>開始予定</w:t>
      </w:r>
      <w:r w:rsidRPr="00494253">
        <w:rPr>
          <w:rFonts w:asciiTheme="minorEastAsia" w:eastAsiaTheme="minorEastAsia" w:hAnsiTheme="minorEastAsia" w:hint="eastAsia"/>
          <w:sz w:val="20"/>
          <w:szCs w:val="20"/>
        </w:rPr>
        <w:t>）をスイーツセミナーとして行います</w:t>
      </w:r>
      <w:r w:rsidR="0064723F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494253">
        <w:rPr>
          <w:rFonts w:asciiTheme="minorEastAsia" w:eastAsiaTheme="minorEastAsia" w:hAnsiTheme="minorEastAsia" w:hint="eastAsia"/>
          <w:sz w:val="20"/>
          <w:szCs w:val="20"/>
        </w:rPr>
        <w:t xml:space="preserve">特別講演に参加される方は□にチェックしてください。（スイーツ代は頂きません）　</w:t>
      </w:r>
    </w:p>
    <w:p w:rsidR="005D190B" w:rsidRDefault="00904252" w:rsidP="00BE3361">
      <w:pPr>
        <w:ind w:left="600" w:hangingChars="300" w:hanging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4253">
        <w:rPr>
          <w:rFonts w:asciiTheme="minorEastAsia" w:eastAsiaTheme="minorEastAsia" w:hAnsiTheme="minorEastAsia" w:hint="eastAsia"/>
          <w:sz w:val="20"/>
          <w:szCs w:val="20"/>
        </w:rPr>
        <w:t>※3．意見交換会</w:t>
      </w:r>
      <w:r w:rsidR="00494253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Pr="00494253">
        <w:rPr>
          <w:rFonts w:asciiTheme="minorEastAsia" w:eastAsiaTheme="minorEastAsia" w:hAnsiTheme="minorEastAsia" w:hint="eastAsia"/>
          <w:sz w:val="20"/>
          <w:szCs w:val="20"/>
        </w:rPr>
        <w:t>別途参加費をいただきます。</w:t>
      </w:r>
    </w:p>
    <w:p w:rsidR="00B60771" w:rsidRPr="00494253" w:rsidRDefault="00B60771" w:rsidP="00BE3361">
      <w:pPr>
        <w:ind w:left="600" w:hangingChars="300" w:hanging="6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04252" w:rsidRPr="00494253" w:rsidRDefault="00494253" w:rsidP="00494253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☆　</w:t>
      </w:r>
      <w:r w:rsidR="00904252" w:rsidRPr="00494253">
        <w:rPr>
          <w:rFonts w:asciiTheme="minorEastAsia" w:eastAsiaTheme="minorEastAsia" w:hAnsiTheme="minorEastAsia" w:hint="eastAsia"/>
          <w:sz w:val="20"/>
          <w:szCs w:val="20"/>
        </w:rPr>
        <w:t>当日役員および実行委員の方の学会参加申し込み</w:t>
      </w:r>
      <w:r w:rsidR="00DD06CF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904252" w:rsidRPr="00494253">
        <w:rPr>
          <w:rFonts w:asciiTheme="minorEastAsia" w:eastAsiaTheme="minorEastAsia" w:hAnsiTheme="minorEastAsia" w:hint="eastAsia"/>
          <w:sz w:val="20"/>
          <w:szCs w:val="20"/>
        </w:rPr>
        <w:t>不要です。</w:t>
      </w:r>
    </w:p>
    <w:p w:rsidR="00904252" w:rsidRPr="00BE3361" w:rsidRDefault="00494253" w:rsidP="00BE3361">
      <w:pPr>
        <w:ind w:left="600" w:hangingChars="300" w:hanging="6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☆</w:t>
      </w:r>
      <w:r w:rsidR="00904252"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904252" w:rsidRPr="00BE3361">
        <w:rPr>
          <w:rFonts w:asciiTheme="minorEastAsia" w:eastAsiaTheme="minorEastAsia" w:hAnsiTheme="minorEastAsia"/>
          <w:sz w:val="20"/>
          <w:szCs w:val="20"/>
        </w:rPr>
        <w:t>E</w:t>
      </w:r>
      <w:r w:rsidR="00904252" w:rsidRPr="00BE3361">
        <w:rPr>
          <w:rFonts w:asciiTheme="minorEastAsia" w:eastAsiaTheme="minorEastAsia" w:hAnsiTheme="minorEastAsia" w:hint="eastAsia"/>
          <w:sz w:val="20"/>
          <w:szCs w:val="20"/>
        </w:rPr>
        <w:t>メール利用の場合は第62回学会ホームページ（群臨技）よりダウンロードしてご記入ください。</w:t>
      </w:r>
    </w:p>
    <w:p w:rsidR="00904252" w:rsidRPr="00BE3361" w:rsidRDefault="00904252" w:rsidP="00494253">
      <w:pPr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なお、</w:t>
      </w:r>
      <w:r w:rsidRPr="00BE3361">
        <w:rPr>
          <w:rFonts w:asciiTheme="minorEastAsia" w:eastAsiaTheme="minorEastAsia" w:hAnsiTheme="minorEastAsia"/>
          <w:sz w:val="20"/>
          <w:szCs w:val="20"/>
        </w:rPr>
        <w:t>E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>メールで申込みの場合に限り受領メールを返信いたします。</w:t>
      </w:r>
    </w:p>
    <w:p w:rsidR="00D006BB" w:rsidRDefault="00D006BB" w:rsidP="00D006BB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事前登録のキャンセルは、</w:t>
      </w:r>
      <w:r w:rsidR="00DD06CF">
        <w:rPr>
          <w:rFonts w:asciiTheme="minorEastAsia" w:eastAsiaTheme="minorEastAsia" w:hAnsiTheme="minorEastAsia" w:hint="eastAsia"/>
          <w:sz w:val="20"/>
          <w:szCs w:val="20"/>
        </w:rPr>
        <w:t>10月7日(金)17時</w:t>
      </w:r>
      <w:r>
        <w:rPr>
          <w:rFonts w:asciiTheme="minorEastAsia" w:eastAsiaTheme="minorEastAsia" w:hAnsiTheme="minorEastAsia" w:hint="eastAsia"/>
          <w:sz w:val="20"/>
          <w:szCs w:val="20"/>
        </w:rPr>
        <w:t>までとさせて戴きます。</w:t>
      </w:r>
    </w:p>
    <w:p w:rsidR="00B60771" w:rsidRPr="00B60771" w:rsidRDefault="00B60771" w:rsidP="00B60771">
      <w:pPr>
        <w:ind w:left="36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D190B" w:rsidRPr="00BE3361" w:rsidRDefault="005D190B" w:rsidP="008A0381">
      <w:pPr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申込み及び振込期限：平成</w:t>
      </w:r>
      <w:r w:rsidR="00107C6E" w:rsidRPr="00BE3361">
        <w:rPr>
          <w:rFonts w:asciiTheme="minorEastAsia" w:eastAsiaTheme="minorEastAsia" w:hAnsiTheme="minorEastAsia"/>
          <w:sz w:val="20"/>
          <w:szCs w:val="20"/>
        </w:rPr>
        <w:t>2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94253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>月1</w:t>
      </w:r>
      <w:r w:rsidR="00494253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>日（金）まで（振込手数料は各自ご負担ください）</w:t>
      </w:r>
    </w:p>
    <w:p w:rsidR="005D190B" w:rsidRPr="00BE3361" w:rsidRDefault="005D190B" w:rsidP="00BE3361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申込み先：第</w:t>
      </w:r>
      <w:r w:rsidRPr="00BE3361">
        <w:rPr>
          <w:rFonts w:asciiTheme="minorEastAsia" w:eastAsiaTheme="minorEastAsia" w:hAnsiTheme="minorEastAsia"/>
          <w:sz w:val="20"/>
          <w:szCs w:val="20"/>
        </w:rPr>
        <w:t>6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回群馬県医学検査学会事務局　　事務局長　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冨澤　一与</w:t>
      </w:r>
    </w:p>
    <w:p w:rsidR="005D190B" w:rsidRPr="00BE3361" w:rsidRDefault="005D190B" w:rsidP="005D190B">
      <w:pPr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前橋赤十字病院　臨床検査科部・病理診断科部</w:t>
      </w:r>
    </w:p>
    <w:p w:rsidR="005D190B" w:rsidRPr="00BE3361" w:rsidRDefault="005D190B" w:rsidP="005D190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電　話：</w:t>
      </w:r>
      <w:r w:rsidR="00107C6E" w:rsidRPr="00BE3361">
        <w:rPr>
          <w:rFonts w:asciiTheme="minorEastAsia" w:eastAsiaTheme="minorEastAsia" w:hAnsiTheme="minorEastAsia"/>
          <w:sz w:val="20"/>
          <w:szCs w:val="20"/>
        </w:rPr>
        <w:t>027-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224</w:t>
      </w:r>
      <w:r w:rsidR="00107C6E" w:rsidRPr="00BE3361">
        <w:rPr>
          <w:rFonts w:asciiTheme="minorEastAsia" w:eastAsiaTheme="minorEastAsia" w:hAnsiTheme="minorEastAsia"/>
          <w:sz w:val="20"/>
          <w:szCs w:val="20"/>
        </w:rPr>
        <w:t>-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4585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　　ＦＡＸ：</w:t>
      </w:r>
      <w:r w:rsidR="00107C6E" w:rsidRPr="00BE3361">
        <w:rPr>
          <w:rFonts w:asciiTheme="minorEastAsia" w:eastAsiaTheme="minorEastAsia" w:hAnsiTheme="minorEastAsia"/>
          <w:sz w:val="20"/>
          <w:szCs w:val="20"/>
        </w:rPr>
        <w:t>027</w:t>
      </w:r>
      <w:r w:rsidR="00B232AD" w:rsidRPr="00BE3361">
        <w:rPr>
          <w:rFonts w:asciiTheme="minorEastAsia" w:eastAsiaTheme="minorEastAsia" w:hAnsiTheme="minorEastAsia" w:hint="eastAsia"/>
          <w:sz w:val="20"/>
          <w:szCs w:val="20"/>
        </w:rPr>
        <w:t>-243-5563</w:t>
      </w:r>
    </w:p>
    <w:p w:rsidR="005D190B" w:rsidRPr="00BE3361" w:rsidRDefault="005D190B" w:rsidP="005D190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メールアドレス：</w:t>
      </w:r>
      <w:hyperlink r:id="rId49" w:history="1">
        <w:r w:rsidR="004A3DAD" w:rsidRPr="00527B41">
          <w:rPr>
            <w:rStyle w:val="a7"/>
            <w:rFonts w:asciiTheme="minorEastAsia" w:eastAsiaTheme="minorEastAsia" w:hAnsiTheme="minorEastAsia" w:hint="eastAsia"/>
            <w:sz w:val="20"/>
            <w:szCs w:val="20"/>
          </w:rPr>
          <w:t>62kengakkai@maebashi.jrc.or.jp</w:t>
        </w:r>
      </w:hyperlink>
    </w:p>
    <w:p w:rsidR="00D006BB" w:rsidRDefault="005D190B" w:rsidP="00107C6E">
      <w:pPr>
        <w:ind w:leftChars="300" w:left="630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振込先：群馬銀行　</w:t>
      </w:r>
      <w:r w:rsidR="00B232AD"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本店営業部　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普通預金　口座番号　</w:t>
      </w:r>
      <w:r w:rsidR="00B232AD" w:rsidRPr="00BE3361">
        <w:rPr>
          <w:rFonts w:asciiTheme="minorEastAsia" w:eastAsiaTheme="minorEastAsia" w:hAnsiTheme="minorEastAsia" w:hint="eastAsia"/>
          <w:sz w:val="20"/>
          <w:szCs w:val="20"/>
        </w:rPr>
        <w:t>2562763</w:t>
      </w:r>
    </w:p>
    <w:p w:rsidR="008A0381" w:rsidRPr="00BE3361" w:rsidRDefault="005D190B" w:rsidP="008A0381">
      <w:pPr>
        <w:ind w:leftChars="300" w:left="630"/>
        <w:jc w:val="left"/>
        <w:rPr>
          <w:rFonts w:asciiTheme="minorEastAsia" w:eastAsiaTheme="minorEastAsia" w:hAnsiTheme="minorEastAsia"/>
          <w:sz w:val="20"/>
          <w:szCs w:val="20"/>
        </w:rPr>
      </w:pPr>
      <w:r w:rsidRPr="00BE3361">
        <w:rPr>
          <w:rFonts w:asciiTheme="minorEastAsia" w:eastAsiaTheme="minorEastAsia" w:hAnsiTheme="minorEastAsia" w:hint="eastAsia"/>
          <w:sz w:val="20"/>
          <w:szCs w:val="20"/>
        </w:rPr>
        <w:t>名義　第</w:t>
      </w:r>
      <w:r w:rsidRPr="00BE3361">
        <w:rPr>
          <w:rFonts w:asciiTheme="minorEastAsia" w:eastAsiaTheme="minorEastAsia" w:hAnsiTheme="minorEastAsia"/>
          <w:sz w:val="20"/>
          <w:szCs w:val="20"/>
        </w:rPr>
        <w:t>6</w:t>
      </w:r>
      <w:r w:rsidR="00494253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E3361">
        <w:rPr>
          <w:rFonts w:asciiTheme="minorEastAsia" w:eastAsiaTheme="minorEastAsia" w:hAnsiTheme="minorEastAsia" w:hint="eastAsia"/>
          <w:sz w:val="20"/>
          <w:szCs w:val="20"/>
        </w:rPr>
        <w:t xml:space="preserve">回　群馬県医学検査学会　会計　</w:t>
      </w:r>
      <w:r w:rsidR="00107C6E" w:rsidRPr="00BE3361">
        <w:rPr>
          <w:rFonts w:asciiTheme="minorEastAsia" w:eastAsiaTheme="minorEastAsia" w:hAnsiTheme="minorEastAsia" w:hint="eastAsia"/>
          <w:sz w:val="20"/>
          <w:szCs w:val="20"/>
        </w:rPr>
        <w:t>武谷　洋子（ブヤ　ヨウコ）</w:t>
      </w:r>
    </w:p>
    <w:sectPr w:rsidR="008A0381" w:rsidRPr="00BE3361" w:rsidSect="00B6077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12" w:rsidRDefault="00B24812" w:rsidP="005D190B">
      <w:r>
        <w:separator/>
      </w:r>
    </w:p>
  </w:endnote>
  <w:endnote w:type="continuationSeparator" w:id="0">
    <w:p w:rsidR="00B24812" w:rsidRDefault="00B24812" w:rsidP="005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12" w:rsidRDefault="00B24812" w:rsidP="005D190B">
      <w:r>
        <w:separator/>
      </w:r>
    </w:p>
  </w:footnote>
  <w:footnote w:type="continuationSeparator" w:id="0">
    <w:p w:rsidR="00B24812" w:rsidRDefault="00B24812" w:rsidP="005D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378"/>
    <w:multiLevelType w:val="hybridMultilevel"/>
    <w:tmpl w:val="3202DE84"/>
    <w:lvl w:ilvl="0" w:tplc="F5E85AD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465FF"/>
    <w:rsid w:val="00107C6E"/>
    <w:rsid w:val="002A34CD"/>
    <w:rsid w:val="00392753"/>
    <w:rsid w:val="004334AC"/>
    <w:rsid w:val="00494253"/>
    <w:rsid w:val="004A3DAD"/>
    <w:rsid w:val="005D190B"/>
    <w:rsid w:val="0064723F"/>
    <w:rsid w:val="006910C4"/>
    <w:rsid w:val="008A0381"/>
    <w:rsid w:val="00904252"/>
    <w:rsid w:val="00AC2890"/>
    <w:rsid w:val="00B232AD"/>
    <w:rsid w:val="00B24812"/>
    <w:rsid w:val="00B60771"/>
    <w:rsid w:val="00BE3361"/>
    <w:rsid w:val="00BF30E4"/>
    <w:rsid w:val="00D006BB"/>
    <w:rsid w:val="00DB1BD9"/>
    <w:rsid w:val="00DD06CF"/>
    <w:rsid w:val="00EC50AF"/>
    <w:rsid w:val="00F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D190B"/>
  </w:style>
  <w:style w:type="paragraph" w:styleId="a5">
    <w:name w:val="footer"/>
    <w:basedOn w:val="a"/>
    <w:link w:val="a6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D190B"/>
  </w:style>
  <w:style w:type="character" w:styleId="a7">
    <w:name w:val="Hyperlink"/>
    <w:rsid w:val="005D190B"/>
    <w:rPr>
      <w:rFonts w:cs="Times New Roman"/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5D19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rsid w:val="005D190B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5D19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rsid w:val="005D190B"/>
    <w:rPr>
      <w:rFonts w:ascii="Arial" w:eastAsia="ＭＳ 明朝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D190B"/>
  </w:style>
  <w:style w:type="paragraph" w:styleId="a5">
    <w:name w:val="footer"/>
    <w:basedOn w:val="a"/>
    <w:link w:val="a6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D190B"/>
  </w:style>
  <w:style w:type="character" w:styleId="a7">
    <w:name w:val="Hyperlink"/>
    <w:rsid w:val="005D190B"/>
    <w:rPr>
      <w:rFonts w:cs="Times New Roman"/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5D19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rsid w:val="005D190B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5D19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rsid w:val="005D190B"/>
    <w:rPr>
      <w:rFonts w:ascii="Arial" w:eastAsia="ＭＳ 明朝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yperlink" Target="mailto:62kengakkai@maebashi.jrc.or.jp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8CA1-76E4-4578-97EA-71D4006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前橋赤十字病院</dc:creator>
  <cp:lastModifiedBy>FJ-USER</cp:lastModifiedBy>
  <cp:revision>2</cp:revision>
  <dcterms:created xsi:type="dcterms:W3CDTF">2016-08-21T02:19:00Z</dcterms:created>
  <dcterms:modified xsi:type="dcterms:W3CDTF">2016-08-21T02:19:00Z</dcterms:modified>
</cp:coreProperties>
</file>